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74C" w:rsidRDefault="00AB274C" w:rsidP="00AB274C">
      <w:pPr>
        <w:pStyle w:val="Nadpis2"/>
      </w:pPr>
      <w:r>
        <w:t>Před změnou paradigmatu</w:t>
      </w:r>
    </w:p>
    <w:p w:rsidR="00AB274C" w:rsidRDefault="00D140F2" w:rsidP="00486436">
      <w:pPr>
        <w:pStyle w:val="Nadpis5"/>
        <w:jc w:val="both"/>
      </w:pPr>
      <w:r w:rsidRPr="00D140F2">
        <w:t>Rozvinutá dopravní infrastruktura jako podmínka hospodářského rozvoje konkurenceschopnosti ČR</w:t>
      </w:r>
    </w:p>
    <w:p w:rsidR="00AB274C" w:rsidRPr="00486436" w:rsidRDefault="00486436" w:rsidP="00486436">
      <w:pPr>
        <w:jc w:val="both"/>
        <w:rPr>
          <w:rFonts w:cs="Arial"/>
          <w:sz w:val="22"/>
          <w:szCs w:val="22"/>
        </w:rPr>
      </w:pPr>
      <w:r w:rsidRPr="00486436">
        <w:rPr>
          <w:rFonts w:cs="Arial"/>
          <w:b/>
          <w:sz w:val="22"/>
          <w:szCs w:val="22"/>
        </w:rPr>
        <w:t>Ing. Emanuel Šíp</w:t>
      </w:r>
      <w:r w:rsidRPr="00486436">
        <w:rPr>
          <w:rFonts w:cs="Arial"/>
          <w:sz w:val="22"/>
          <w:szCs w:val="22"/>
        </w:rPr>
        <w:t>, předseda Dopravní sekce Hospodářské komory ČR</w:t>
      </w:r>
    </w:p>
    <w:p w:rsidR="00AB274C" w:rsidRDefault="00AB274C" w:rsidP="00486436">
      <w:pPr>
        <w:jc w:val="both"/>
        <w:rPr>
          <w:rFonts w:cs="Arial"/>
        </w:rPr>
      </w:pPr>
    </w:p>
    <w:p w:rsidR="00E75263" w:rsidRDefault="00E75263" w:rsidP="00486436">
      <w:pPr>
        <w:jc w:val="both"/>
        <w:rPr>
          <w:rFonts w:cs="Arial"/>
        </w:rPr>
      </w:pPr>
    </w:p>
    <w:p w:rsidR="007110FE" w:rsidRDefault="000D5A34" w:rsidP="00486436">
      <w:pPr>
        <w:jc w:val="both"/>
        <w:rPr>
          <w:rFonts w:cs="Arial"/>
        </w:rPr>
      </w:pPr>
      <w:r>
        <w:rPr>
          <w:rFonts w:cs="Arial"/>
        </w:rPr>
        <w:t xml:space="preserve">V uplynulém období </w:t>
      </w:r>
      <w:r w:rsidR="00983A4A">
        <w:rPr>
          <w:rFonts w:cs="Arial"/>
        </w:rPr>
        <w:t xml:space="preserve">jsme zachytili </w:t>
      </w:r>
      <w:r w:rsidR="00F94549">
        <w:rPr>
          <w:rFonts w:cs="Arial"/>
        </w:rPr>
        <w:t>některé pozitivní jevy</w:t>
      </w:r>
      <w:r w:rsidR="00232046">
        <w:rPr>
          <w:rFonts w:cs="Arial"/>
        </w:rPr>
        <w:t xml:space="preserve"> v rozvoji české dopravní infrastruktury</w:t>
      </w:r>
      <w:r w:rsidR="001A7451">
        <w:rPr>
          <w:rFonts w:cs="Arial"/>
        </w:rPr>
        <w:t>. P</w:t>
      </w:r>
      <w:r w:rsidR="00486436">
        <w:rPr>
          <w:rFonts w:cs="Arial"/>
        </w:rPr>
        <w:t xml:space="preserve">říprava </w:t>
      </w:r>
      <w:r w:rsidR="00C6487A">
        <w:rPr>
          <w:rFonts w:cs="Arial"/>
        </w:rPr>
        <w:t xml:space="preserve">staveb </w:t>
      </w:r>
      <w:r w:rsidR="00486436">
        <w:rPr>
          <w:rFonts w:cs="Arial"/>
        </w:rPr>
        <w:t xml:space="preserve">se </w:t>
      </w:r>
      <w:r w:rsidR="00C6487A">
        <w:rPr>
          <w:rFonts w:cs="Arial"/>
        </w:rPr>
        <w:t xml:space="preserve">konečně </w:t>
      </w:r>
      <w:r w:rsidR="00486436">
        <w:rPr>
          <w:rFonts w:cs="Arial"/>
        </w:rPr>
        <w:t xml:space="preserve">rozběhla </w:t>
      </w:r>
      <w:r>
        <w:rPr>
          <w:rFonts w:cs="Arial"/>
        </w:rPr>
        <w:t>v rychlejším tempu</w:t>
      </w:r>
      <w:r w:rsidR="001A7451">
        <w:rPr>
          <w:rFonts w:cs="Arial"/>
        </w:rPr>
        <w:t xml:space="preserve"> a p</w:t>
      </w:r>
      <w:r w:rsidR="00983A4A">
        <w:rPr>
          <w:rFonts w:cs="Arial"/>
        </w:rPr>
        <w:t xml:space="preserve">oměrně úspěšně pokračuje i zpracování studií proveditelnosti a podobných studií pro vládou </w:t>
      </w:r>
      <w:r w:rsidR="00232046">
        <w:rPr>
          <w:rFonts w:cs="Arial"/>
        </w:rPr>
        <w:t xml:space="preserve">ČR </w:t>
      </w:r>
      <w:r w:rsidR="00983A4A">
        <w:rPr>
          <w:rFonts w:cs="Arial"/>
        </w:rPr>
        <w:t>schválený progr</w:t>
      </w:r>
      <w:r w:rsidR="00755EEB">
        <w:rPr>
          <w:rFonts w:cs="Arial"/>
        </w:rPr>
        <w:t>a</w:t>
      </w:r>
      <w:r w:rsidR="00983A4A">
        <w:rPr>
          <w:rFonts w:cs="Arial"/>
        </w:rPr>
        <w:t xml:space="preserve">m Rychlých </w:t>
      </w:r>
      <w:r w:rsidR="00410876">
        <w:rPr>
          <w:rFonts w:cs="Arial"/>
        </w:rPr>
        <w:t xml:space="preserve">železničních </w:t>
      </w:r>
      <w:r w:rsidR="00983A4A">
        <w:rPr>
          <w:rFonts w:cs="Arial"/>
        </w:rPr>
        <w:t>spojení</w:t>
      </w:r>
      <w:r>
        <w:rPr>
          <w:rFonts w:cs="Arial"/>
        </w:rPr>
        <w:t xml:space="preserve"> </w:t>
      </w:r>
      <w:r w:rsidR="00755EEB">
        <w:rPr>
          <w:rFonts w:cs="Arial"/>
        </w:rPr>
        <w:t xml:space="preserve">s tím, že některé dílčí úseky </w:t>
      </w:r>
      <w:r w:rsidR="007110FE">
        <w:rPr>
          <w:rFonts w:cs="Arial"/>
        </w:rPr>
        <w:t>vysokorychlostních tratí</w:t>
      </w:r>
      <w:r w:rsidR="007110FE">
        <w:rPr>
          <w:rFonts w:cs="Arial"/>
        </w:rPr>
        <w:t xml:space="preserve"> </w:t>
      </w:r>
      <w:r w:rsidR="00755EEB">
        <w:rPr>
          <w:rFonts w:cs="Arial"/>
        </w:rPr>
        <w:t xml:space="preserve">se mají dočkat rychlejší realizace </w:t>
      </w:r>
      <w:r w:rsidR="00924F5B">
        <w:rPr>
          <w:rFonts w:cs="Arial"/>
        </w:rPr>
        <w:t>v podobě</w:t>
      </w:r>
      <w:r w:rsidR="00755EEB">
        <w:rPr>
          <w:rFonts w:cs="Arial"/>
        </w:rPr>
        <w:t xml:space="preserve"> </w:t>
      </w:r>
      <w:r w:rsidR="00924F5B">
        <w:rPr>
          <w:rFonts w:cs="Arial"/>
        </w:rPr>
        <w:t xml:space="preserve">tzv. </w:t>
      </w:r>
      <w:r w:rsidR="00755EEB">
        <w:rPr>
          <w:rFonts w:cs="Arial"/>
        </w:rPr>
        <w:t>pilotní</w:t>
      </w:r>
      <w:r w:rsidR="00924F5B">
        <w:rPr>
          <w:rFonts w:cs="Arial"/>
        </w:rPr>
        <w:t>ch</w:t>
      </w:r>
      <w:r w:rsidR="00755EEB">
        <w:rPr>
          <w:rFonts w:cs="Arial"/>
        </w:rPr>
        <w:t xml:space="preserve"> projekt</w:t>
      </w:r>
      <w:r w:rsidR="00924F5B">
        <w:rPr>
          <w:rFonts w:cs="Arial"/>
        </w:rPr>
        <w:t>ů</w:t>
      </w:r>
      <w:r>
        <w:rPr>
          <w:rFonts w:cs="Arial"/>
        </w:rPr>
        <w:t xml:space="preserve">. Je to </w:t>
      </w:r>
      <w:r w:rsidR="00755EEB">
        <w:rPr>
          <w:rFonts w:cs="Arial"/>
        </w:rPr>
        <w:t>v</w:t>
      </w:r>
      <w:r>
        <w:rPr>
          <w:rFonts w:cs="Arial"/>
        </w:rPr>
        <w:t xml:space="preserve">e středomoravském regionu </w:t>
      </w:r>
      <w:r w:rsidR="00755EEB">
        <w:rPr>
          <w:rFonts w:cs="Arial"/>
        </w:rPr>
        <w:t>úsek Přerov – Ostrava</w:t>
      </w:r>
      <w:r w:rsidR="00755EEB">
        <w:rPr>
          <w:rFonts w:cs="Arial"/>
        </w:rPr>
        <w:t xml:space="preserve">, kde by se mělo </w:t>
      </w:r>
      <w:r>
        <w:rPr>
          <w:rFonts w:cs="Arial"/>
        </w:rPr>
        <w:t xml:space="preserve">podle dnešních představ </w:t>
      </w:r>
      <w:r w:rsidR="00755EEB">
        <w:rPr>
          <w:rFonts w:cs="Arial"/>
        </w:rPr>
        <w:t xml:space="preserve">začít stavět </w:t>
      </w:r>
      <w:r>
        <w:rPr>
          <w:rFonts w:cs="Arial"/>
        </w:rPr>
        <w:t>v roce 2025,</w:t>
      </w:r>
      <w:r w:rsidR="00983A4A">
        <w:rPr>
          <w:rFonts w:cs="Arial"/>
        </w:rPr>
        <w:t xml:space="preserve"> </w:t>
      </w:r>
      <w:r w:rsidR="00924F5B">
        <w:rPr>
          <w:rFonts w:cs="Arial"/>
        </w:rPr>
        <w:t>ale významný pro S</w:t>
      </w:r>
      <w:r w:rsidR="00755EEB">
        <w:rPr>
          <w:rFonts w:cs="Arial"/>
        </w:rPr>
        <w:t xml:space="preserve">třední Moravu je také </w:t>
      </w:r>
      <w:r>
        <w:rPr>
          <w:rFonts w:cs="Arial"/>
        </w:rPr>
        <w:t>nový výjezd z Prahy východním směrem (</w:t>
      </w:r>
      <w:r w:rsidR="00267F5E">
        <w:rPr>
          <w:rFonts w:cs="Arial"/>
        </w:rPr>
        <w:t>pilotní projekt Praha-Běchovice - Poříčany</w:t>
      </w:r>
      <w:r>
        <w:rPr>
          <w:rFonts w:cs="Arial"/>
        </w:rPr>
        <w:t>)</w:t>
      </w:r>
      <w:r w:rsidR="00267F5E">
        <w:rPr>
          <w:rFonts w:cs="Arial"/>
        </w:rPr>
        <w:t xml:space="preserve">, který by měl o něco urychlit osobní dopravu ve směru Olomouc – Přerov a ulehčit i nákladní dopravě na stávající trati. </w:t>
      </w:r>
      <w:r w:rsidR="007110FE">
        <w:rPr>
          <w:rFonts w:cs="Arial"/>
        </w:rPr>
        <w:t>Vznikají podmínky k postupnému</w:t>
      </w:r>
      <w:r>
        <w:rPr>
          <w:rFonts w:cs="Arial"/>
        </w:rPr>
        <w:t xml:space="preserve"> </w:t>
      </w:r>
      <w:r w:rsidR="00C6487A">
        <w:rPr>
          <w:rFonts w:cs="Arial"/>
        </w:rPr>
        <w:t>odstran</w:t>
      </w:r>
      <w:r w:rsidR="007110FE">
        <w:rPr>
          <w:rFonts w:cs="Arial"/>
        </w:rPr>
        <w:t>ění</w:t>
      </w:r>
      <w:r w:rsidR="00C6487A">
        <w:rPr>
          <w:rFonts w:cs="Arial"/>
        </w:rPr>
        <w:t xml:space="preserve"> </w:t>
      </w:r>
      <w:r w:rsidR="007110FE">
        <w:rPr>
          <w:rFonts w:cs="Arial"/>
        </w:rPr>
        <w:t>v</w:t>
      </w:r>
      <w:r w:rsidR="007110FE">
        <w:rPr>
          <w:rFonts w:cs="Arial"/>
        </w:rPr>
        <w:t xml:space="preserve"> minulé</w:t>
      </w:r>
      <w:r w:rsidR="007110FE">
        <w:rPr>
          <w:rFonts w:cs="Arial"/>
        </w:rPr>
        <w:t>m</w:t>
      </w:r>
      <w:r w:rsidR="007110FE">
        <w:rPr>
          <w:rFonts w:cs="Arial"/>
        </w:rPr>
        <w:t xml:space="preserve"> desítiletí </w:t>
      </w:r>
      <w:r w:rsidR="00176E8B">
        <w:rPr>
          <w:rFonts w:cs="Arial"/>
        </w:rPr>
        <w:t>způsobeného</w:t>
      </w:r>
      <w:r w:rsidR="007110FE">
        <w:rPr>
          <w:rFonts w:cs="Arial"/>
        </w:rPr>
        <w:t xml:space="preserve"> </w:t>
      </w:r>
      <w:r w:rsidR="00C6487A">
        <w:rPr>
          <w:rFonts w:cs="Arial"/>
        </w:rPr>
        <w:t xml:space="preserve">zaostávání </w:t>
      </w:r>
      <w:r w:rsidR="00232046">
        <w:rPr>
          <w:rFonts w:cs="Arial"/>
        </w:rPr>
        <w:t xml:space="preserve">výstavby </w:t>
      </w:r>
      <w:r w:rsidR="007110FE">
        <w:rPr>
          <w:rFonts w:cs="Arial"/>
        </w:rPr>
        <w:t>české dopravní infrastruktury nejen za „starými zeměmi“ EU, ale v poslední době i za ostatními zeměmi visegrádské čtyřky. Aby se ten</w:t>
      </w:r>
      <w:r w:rsidR="004308BD">
        <w:rPr>
          <w:rFonts w:cs="Arial"/>
        </w:rPr>
        <w:t>to obrat stal účinným a trvalým</w:t>
      </w:r>
      <w:r w:rsidR="007110FE">
        <w:rPr>
          <w:rFonts w:cs="Arial"/>
        </w:rPr>
        <w:t xml:space="preserve">, je ovšem nezbytná </w:t>
      </w:r>
      <w:r w:rsidR="007110FE">
        <w:rPr>
          <w:rFonts w:cs="Arial"/>
        </w:rPr>
        <w:t>razantní změna dosavadních „osvědčených“ přístupů vládního sektoru</w:t>
      </w:r>
      <w:r w:rsidR="007110FE">
        <w:rPr>
          <w:rFonts w:cs="Arial"/>
        </w:rPr>
        <w:t>.</w:t>
      </w:r>
    </w:p>
    <w:p w:rsidR="00E22EEE" w:rsidRDefault="007110FE" w:rsidP="00486436">
      <w:pPr>
        <w:jc w:val="both"/>
        <w:rPr>
          <w:rFonts w:cs="Arial"/>
        </w:rPr>
      </w:pPr>
      <w:r>
        <w:rPr>
          <w:rFonts w:cs="Arial"/>
        </w:rPr>
        <w:t xml:space="preserve">Program Rychlých </w:t>
      </w:r>
      <w:r w:rsidR="00924F5B">
        <w:rPr>
          <w:rFonts w:cs="Arial"/>
        </w:rPr>
        <w:t xml:space="preserve">železničních </w:t>
      </w:r>
      <w:r>
        <w:rPr>
          <w:rFonts w:cs="Arial"/>
        </w:rPr>
        <w:t xml:space="preserve">spojení </w:t>
      </w:r>
      <w:r w:rsidR="001A7451">
        <w:rPr>
          <w:rFonts w:cs="Arial"/>
        </w:rPr>
        <w:t xml:space="preserve">byl vládou schválen, ale celá řada otázek zůstává </w:t>
      </w:r>
      <w:r w:rsidR="00176E8B">
        <w:rPr>
          <w:rFonts w:cs="Arial"/>
        </w:rPr>
        <w:t>stále</w:t>
      </w:r>
      <w:r w:rsidR="001A7451">
        <w:rPr>
          <w:rFonts w:cs="Arial"/>
        </w:rPr>
        <w:t xml:space="preserve"> k řešení. </w:t>
      </w:r>
      <w:r w:rsidR="00232046">
        <w:rPr>
          <w:rFonts w:cs="Arial"/>
        </w:rPr>
        <w:t xml:space="preserve">Teprve až budou shromážděny výsledky studií proveditelnosti na jednotlivé úseky </w:t>
      </w:r>
      <w:r w:rsidR="00232046">
        <w:rPr>
          <w:rFonts w:cs="Arial"/>
        </w:rPr>
        <w:t>Rychlých spojení</w:t>
      </w:r>
      <w:r w:rsidR="00232046">
        <w:rPr>
          <w:rFonts w:cs="Arial"/>
        </w:rPr>
        <w:t xml:space="preserve">, bude možné vytvořit konečnou představu o funkci celé sítě i </w:t>
      </w:r>
      <w:r w:rsidR="00410876">
        <w:rPr>
          <w:rFonts w:cs="Arial"/>
        </w:rPr>
        <w:t xml:space="preserve">jejích </w:t>
      </w:r>
      <w:r w:rsidR="00232046">
        <w:rPr>
          <w:rFonts w:cs="Arial"/>
        </w:rPr>
        <w:t xml:space="preserve">jednotlivých </w:t>
      </w:r>
      <w:r w:rsidR="00176E8B">
        <w:rPr>
          <w:rFonts w:cs="Arial"/>
        </w:rPr>
        <w:t>část</w:t>
      </w:r>
      <w:r w:rsidR="00410876">
        <w:rPr>
          <w:rFonts w:cs="Arial"/>
        </w:rPr>
        <w:t>í</w:t>
      </w:r>
      <w:r w:rsidR="00232046">
        <w:rPr>
          <w:rFonts w:cs="Arial"/>
        </w:rPr>
        <w:t>; zde citelně chybí dříve připravovaná, avšak nakonec nereali</w:t>
      </w:r>
      <w:r w:rsidR="004308BD">
        <w:rPr>
          <w:rFonts w:cs="Arial"/>
        </w:rPr>
        <w:t>zovaná studie příležitostí</w:t>
      </w:r>
      <w:r w:rsidR="00232046">
        <w:rPr>
          <w:rFonts w:cs="Arial"/>
        </w:rPr>
        <w:t xml:space="preserve">. </w:t>
      </w:r>
      <w:r w:rsidR="00410876">
        <w:rPr>
          <w:rFonts w:cs="Arial"/>
        </w:rPr>
        <w:t xml:space="preserve">Znatelně </w:t>
      </w:r>
      <w:r w:rsidR="00176E8B">
        <w:rPr>
          <w:rFonts w:cs="Arial"/>
        </w:rPr>
        <w:t xml:space="preserve">chybí </w:t>
      </w:r>
      <w:r w:rsidR="00410876">
        <w:rPr>
          <w:rFonts w:cs="Arial"/>
        </w:rPr>
        <w:t xml:space="preserve">také </w:t>
      </w:r>
      <w:r w:rsidR="00176E8B">
        <w:rPr>
          <w:rFonts w:cs="Arial"/>
        </w:rPr>
        <w:t xml:space="preserve">přestupní strategie budoucí sítě, protože je zjevné, že vysokorychlostní tratě nemají sloužit jen dopravě mezi velkými městy, ale výrazně zlepšit spojení </w:t>
      </w:r>
      <w:r w:rsidR="00410876">
        <w:rPr>
          <w:rFonts w:cs="Arial"/>
        </w:rPr>
        <w:t>i do dosud odlehlých koutů země. Na přestupní uzly</w:t>
      </w:r>
      <w:r w:rsidR="004308BD">
        <w:rPr>
          <w:rFonts w:cs="Arial"/>
        </w:rPr>
        <w:t xml:space="preserve"> sítě Rychlých spojení</w:t>
      </w:r>
      <w:r w:rsidR="00410876">
        <w:rPr>
          <w:rFonts w:cs="Arial"/>
        </w:rPr>
        <w:t>, kterými se v regionu mohou stát Přerov, Olomouc a Zlín, by měla navázat kvalitní síť tras veřejné dopravy, od běžných železničních tratí přes autobusovou dopravu až po linky městské dopravy. M</w:t>
      </w:r>
      <w:r w:rsidR="00410876" w:rsidRPr="00410876">
        <w:rPr>
          <w:rFonts w:cs="Arial"/>
        </w:rPr>
        <w:t>odernizace navazujících konvenčních tratí</w:t>
      </w:r>
      <w:r w:rsidR="00410876">
        <w:rPr>
          <w:rFonts w:cs="Arial"/>
        </w:rPr>
        <w:t xml:space="preserve"> by měla být provedena v předstihu, než by se v plném rozsahu rozeběhla výstavba klíčových úseků vysokorychlostních tratí. A v neposlední řadě postrádáme </w:t>
      </w:r>
      <w:r w:rsidR="00E75263">
        <w:rPr>
          <w:rFonts w:cs="Arial"/>
        </w:rPr>
        <w:t xml:space="preserve">jakoukoliv koncepci </w:t>
      </w:r>
      <w:r w:rsidR="00E75263" w:rsidRPr="00E75263">
        <w:rPr>
          <w:rFonts w:cs="Arial"/>
        </w:rPr>
        <w:t>financování výstavby a provozu</w:t>
      </w:r>
      <w:r w:rsidR="004308BD">
        <w:rPr>
          <w:rFonts w:cs="Arial"/>
        </w:rPr>
        <w:t xml:space="preserve"> sítě R</w:t>
      </w:r>
      <w:r w:rsidR="00E75263">
        <w:rPr>
          <w:rFonts w:cs="Arial"/>
        </w:rPr>
        <w:t xml:space="preserve">ychlých spojení. Není dosud jasné, z jakých zdrojů </w:t>
      </w:r>
      <w:r w:rsidR="00924F5B">
        <w:rPr>
          <w:rFonts w:cs="Arial"/>
        </w:rPr>
        <w:t xml:space="preserve">a v jakém poměru </w:t>
      </w:r>
      <w:r w:rsidR="00E75263">
        <w:rPr>
          <w:rFonts w:cs="Arial"/>
        </w:rPr>
        <w:t>má být tato vpravdě epochální investiční akce financována.</w:t>
      </w:r>
    </w:p>
    <w:p w:rsidR="00A80CE6" w:rsidRDefault="00CC6646" w:rsidP="00486436">
      <w:pPr>
        <w:jc w:val="both"/>
        <w:rPr>
          <w:rFonts w:cs="Arial"/>
        </w:rPr>
      </w:pPr>
      <w:r>
        <w:rPr>
          <w:rFonts w:cs="Arial"/>
        </w:rPr>
        <w:t xml:space="preserve">Zásadním problémem </w:t>
      </w:r>
      <w:r w:rsidR="000D5A34">
        <w:rPr>
          <w:rFonts w:cs="Arial"/>
        </w:rPr>
        <w:t xml:space="preserve">ke koncepčnímu řešení </w:t>
      </w:r>
      <w:r>
        <w:rPr>
          <w:rFonts w:cs="Arial"/>
        </w:rPr>
        <w:t xml:space="preserve">je už po dlouhá léta </w:t>
      </w:r>
      <w:r w:rsidR="00E75263">
        <w:rPr>
          <w:rFonts w:cs="Arial"/>
        </w:rPr>
        <w:t xml:space="preserve">všeobecně </w:t>
      </w:r>
      <w:r>
        <w:rPr>
          <w:rFonts w:cs="Arial"/>
        </w:rPr>
        <w:t>nestabilní financování dopravních investic</w:t>
      </w:r>
      <w:r w:rsidR="00CE52D9">
        <w:rPr>
          <w:rFonts w:cs="Arial"/>
        </w:rPr>
        <w:t>, čehož dokladem jsou každoroční rozpočty Státního fondu dopravní infrast</w:t>
      </w:r>
      <w:r w:rsidR="004308BD">
        <w:rPr>
          <w:rFonts w:cs="Arial"/>
        </w:rPr>
        <w:t>ruktury.</w:t>
      </w:r>
      <w:r w:rsidR="00CE52D9">
        <w:rPr>
          <w:rFonts w:cs="Arial"/>
        </w:rPr>
        <w:t xml:space="preserve"> Obvykle obsahují podstatně nižší částk</w:t>
      </w:r>
      <w:r w:rsidR="00A80CE6">
        <w:rPr>
          <w:rFonts w:cs="Arial"/>
        </w:rPr>
        <w:t>u</w:t>
      </w:r>
      <w:r w:rsidR="00CE52D9">
        <w:rPr>
          <w:rFonts w:cs="Arial"/>
        </w:rPr>
        <w:t>, než j</w:t>
      </w:r>
      <w:r w:rsidR="00A80CE6">
        <w:rPr>
          <w:rFonts w:cs="Arial"/>
        </w:rPr>
        <w:t xml:space="preserve">e souhrn </w:t>
      </w:r>
      <w:r w:rsidR="00CE52D9">
        <w:rPr>
          <w:rFonts w:cs="Arial"/>
        </w:rPr>
        <w:t>investiční</w:t>
      </w:r>
      <w:r w:rsidR="00A80CE6">
        <w:rPr>
          <w:rFonts w:cs="Arial"/>
        </w:rPr>
        <w:t>ch</w:t>
      </w:r>
      <w:r w:rsidR="00CE52D9">
        <w:rPr>
          <w:rFonts w:cs="Arial"/>
        </w:rPr>
        <w:t xml:space="preserve"> akc</w:t>
      </w:r>
      <w:r w:rsidR="00A80CE6">
        <w:rPr>
          <w:rFonts w:cs="Arial"/>
        </w:rPr>
        <w:t>í</w:t>
      </w:r>
      <w:r w:rsidR="00CE52D9">
        <w:rPr>
          <w:rFonts w:cs="Arial"/>
        </w:rPr>
        <w:t xml:space="preserve"> připraven</w:t>
      </w:r>
      <w:r w:rsidR="00A80CE6">
        <w:rPr>
          <w:rFonts w:cs="Arial"/>
        </w:rPr>
        <w:t>ých</w:t>
      </w:r>
      <w:r w:rsidR="00CE52D9">
        <w:rPr>
          <w:rFonts w:cs="Arial"/>
        </w:rPr>
        <w:t xml:space="preserve"> k výstavbě, a to se v průběhu roku řeší </w:t>
      </w:r>
      <w:r w:rsidR="00F94549">
        <w:rPr>
          <w:rFonts w:cs="Arial"/>
        </w:rPr>
        <w:t xml:space="preserve">ad hoc </w:t>
      </w:r>
      <w:r w:rsidR="00A80CE6">
        <w:rPr>
          <w:rFonts w:cs="Arial"/>
        </w:rPr>
        <w:t>dílem</w:t>
      </w:r>
      <w:r w:rsidR="00CE52D9">
        <w:rPr>
          <w:rFonts w:cs="Arial"/>
        </w:rPr>
        <w:t xml:space="preserve"> dodatečným uvolněním prostředků z rezerv Ministerstva financí, dílem odsunutím </w:t>
      </w:r>
      <w:r w:rsidR="00A80CE6">
        <w:rPr>
          <w:rFonts w:cs="Arial"/>
        </w:rPr>
        <w:t xml:space="preserve">výstavby </w:t>
      </w:r>
      <w:r w:rsidR="00CE52D9">
        <w:rPr>
          <w:rFonts w:cs="Arial"/>
        </w:rPr>
        <w:t>jinak plně připravených staveb na další léta</w:t>
      </w:r>
      <w:r>
        <w:rPr>
          <w:rFonts w:cs="Arial"/>
        </w:rPr>
        <w:t xml:space="preserve">. </w:t>
      </w:r>
      <w:r w:rsidR="00D641CA">
        <w:rPr>
          <w:rFonts w:cs="Arial"/>
        </w:rPr>
        <w:t xml:space="preserve">Typické je to i v případě rozpočtu SFDI na rok 2020, kde </w:t>
      </w:r>
      <w:r w:rsidR="008F2FA5">
        <w:rPr>
          <w:rFonts w:cs="Arial"/>
        </w:rPr>
        <w:t xml:space="preserve">chybí oproti potřebám </w:t>
      </w:r>
      <w:r w:rsidR="00F94549">
        <w:rPr>
          <w:rFonts w:cs="Arial"/>
        </w:rPr>
        <w:t>téměř 40 mld. Kč a v rozsahu 3 mld. Kč nejsou pokryty potřeby ani pro rozestavěné a nově zahajované akce</w:t>
      </w:r>
      <w:r w:rsidR="00755EEB">
        <w:rPr>
          <w:rFonts w:cs="Arial"/>
        </w:rPr>
        <w:t>. R</w:t>
      </w:r>
      <w:r w:rsidR="00F94549">
        <w:rPr>
          <w:rFonts w:cs="Arial"/>
        </w:rPr>
        <w:t>ozpory na léta 2021 a 2022 jsou ještě horší</w:t>
      </w:r>
      <w:r w:rsidR="00983A4A">
        <w:rPr>
          <w:rFonts w:cs="Arial"/>
        </w:rPr>
        <w:t>, a to za podmínek snížení disponibilního objemu evropských fondů</w:t>
      </w:r>
      <w:r w:rsidR="00F94549">
        <w:rPr>
          <w:rFonts w:cs="Arial"/>
        </w:rPr>
        <w:t xml:space="preserve">. </w:t>
      </w:r>
      <w:r w:rsidR="00CE52D9">
        <w:rPr>
          <w:rFonts w:cs="Arial"/>
        </w:rPr>
        <w:t>Zmíněný</w:t>
      </w:r>
      <w:r w:rsidR="00F94549">
        <w:rPr>
          <w:rFonts w:cs="Arial"/>
        </w:rPr>
        <w:t xml:space="preserve"> ad hoc</w:t>
      </w:r>
      <w:r w:rsidR="00CE52D9">
        <w:rPr>
          <w:rFonts w:cs="Arial"/>
        </w:rPr>
        <w:t xml:space="preserve"> mechani</w:t>
      </w:r>
      <w:r w:rsidR="008F2FA5">
        <w:rPr>
          <w:rFonts w:cs="Arial"/>
        </w:rPr>
        <w:t xml:space="preserve">smus </w:t>
      </w:r>
      <w:r w:rsidR="00CE52D9">
        <w:rPr>
          <w:rFonts w:cs="Arial"/>
        </w:rPr>
        <w:t xml:space="preserve">vytváří </w:t>
      </w:r>
      <w:r w:rsidR="00A80CE6">
        <w:rPr>
          <w:rFonts w:cs="Arial"/>
        </w:rPr>
        <w:t xml:space="preserve">v podmínkách eskalujících neproduktivních výdajů </w:t>
      </w:r>
      <w:r w:rsidR="00F94549">
        <w:rPr>
          <w:rFonts w:cs="Arial"/>
        </w:rPr>
        <w:t xml:space="preserve">státního rozpočtu </w:t>
      </w:r>
      <w:r w:rsidR="008F2FA5">
        <w:rPr>
          <w:rFonts w:cs="Arial"/>
        </w:rPr>
        <w:t xml:space="preserve">sice </w:t>
      </w:r>
      <w:r w:rsidR="00A80CE6">
        <w:rPr>
          <w:rFonts w:cs="Arial"/>
        </w:rPr>
        <w:t xml:space="preserve">komfortní podmínky pro </w:t>
      </w:r>
      <w:r w:rsidR="0032434E">
        <w:rPr>
          <w:rFonts w:cs="Arial"/>
        </w:rPr>
        <w:t>vyvažování</w:t>
      </w:r>
      <w:r w:rsidR="00A80CE6">
        <w:rPr>
          <w:rFonts w:cs="Arial"/>
        </w:rPr>
        <w:t xml:space="preserve"> </w:t>
      </w:r>
      <w:r w:rsidR="00F94549">
        <w:rPr>
          <w:rFonts w:cs="Arial"/>
        </w:rPr>
        <w:t xml:space="preserve">rozpočtové </w:t>
      </w:r>
      <w:r w:rsidR="00A80CE6">
        <w:rPr>
          <w:rFonts w:cs="Arial"/>
        </w:rPr>
        <w:t xml:space="preserve">bilance, avšak v sektoru dopravy </w:t>
      </w:r>
      <w:r w:rsidR="0032434E">
        <w:rPr>
          <w:rFonts w:cs="Arial"/>
        </w:rPr>
        <w:t>produkuje</w:t>
      </w:r>
      <w:r w:rsidR="00A80CE6">
        <w:rPr>
          <w:rFonts w:cs="Arial"/>
        </w:rPr>
        <w:t xml:space="preserve"> trvalou nejistotu jak z hlediska harmonogramu výstavby, tak </w:t>
      </w:r>
      <w:r w:rsidR="0032434E">
        <w:rPr>
          <w:rFonts w:cs="Arial"/>
        </w:rPr>
        <w:t>i z hlediska kapacitní a finanční situace stavebních firem.</w:t>
      </w:r>
    </w:p>
    <w:p w:rsidR="00E22EEE" w:rsidRDefault="00A80CE6" w:rsidP="00486436">
      <w:pPr>
        <w:jc w:val="both"/>
        <w:rPr>
          <w:rFonts w:cs="Arial"/>
        </w:rPr>
      </w:pPr>
      <w:r>
        <w:rPr>
          <w:rFonts w:cs="Arial"/>
        </w:rPr>
        <w:t xml:space="preserve">Pokud se politická sféra skutečně rozhodne </w:t>
      </w:r>
      <w:r w:rsidR="0032434E">
        <w:rPr>
          <w:rFonts w:cs="Arial"/>
        </w:rPr>
        <w:t xml:space="preserve">realizovat program Rychlých železničních spojení s celkovými výdaji překračujícími v dnešních cenách hodnotu 600 mld. Kč, </w:t>
      </w:r>
      <w:r w:rsidR="004308BD">
        <w:rPr>
          <w:rFonts w:cs="Arial"/>
        </w:rPr>
        <w:t>uvedená</w:t>
      </w:r>
      <w:r w:rsidR="0032434E">
        <w:rPr>
          <w:rFonts w:cs="Arial"/>
        </w:rPr>
        <w:t xml:space="preserve"> praxe nebude nadále přijatelná. Obrovské výdaje na Rychlá spojení mají smysl jen tehdy, pokud v průběhu zhruba dvaceti let </w:t>
      </w:r>
      <w:r w:rsidR="00642A8A">
        <w:rPr>
          <w:rFonts w:cs="Arial"/>
        </w:rPr>
        <w:t xml:space="preserve">(2030 – 2050) </w:t>
      </w:r>
      <w:r w:rsidR="00A96B8C">
        <w:rPr>
          <w:rFonts w:cs="Arial"/>
        </w:rPr>
        <w:t>vznikne celistvá, funkční a perspektivní síť tvořící zcela novou páteř české veřejné dopravy. Znamená to najít zdroje a dostat zhruba 30 – 40 mld. Kč na výstavbu Rychlých spojení do po</w:t>
      </w:r>
      <w:r w:rsidR="003847DD">
        <w:rPr>
          <w:rFonts w:cs="Arial"/>
        </w:rPr>
        <w:t>zice</w:t>
      </w:r>
      <w:r w:rsidR="00A96B8C">
        <w:rPr>
          <w:rFonts w:cs="Arial"/>
        </w:rPr>
        <w:t xml:space="preserve"> každoročních mandatorních výdajů, nezávislých na hospodářském cyklu a upravovaných podle inflačního vývoje. Dosavadní praxe nejistého financování se spolupodílela na tom, že ani s </w:t>
      </w:r>
      <w:r w:rsidR="00634D29">
        <w:rPr>
          <w:rFonts w:cs="Arial"/>
        </w:rPr>
        <w:t>patnác</w:t>
      </w:r>
      <w:r w:rsidR="00A96B8C">
        <w:rPr>
          <w:rFonts w:cs="Arial"/>
        </w:rPr>
        <w:t xml:space="preserve">tiletým zpožděním nemáme dosud dokončenou </w:t>
      </w:r>
      <w:r w:rsidR="003847DD">
        <w:rPr>
          <w:rFonts w:cs="Arial"/>
        </w:rPr>
        <w:t>síť základních dálnic a železničních koridorů</w:t>
      </w:r>
      <w:r w:rsidR="004308BD">
        <w:rPr>
          <w:rFonts w:cs="Arial"/>
        </w:rPr>
        <w:t>. V</w:t>
      </w:r>
      <w:r w:rsidR="003847DD">
        <w:rPr>
          <w:rFonts w:cs="Arial"/>
        </w:rPr>
        <w:t xml:space="preserve">znikají </w:t>
      </w:r>
      <w:r w:rsidR="007765F0">
        <w:rPr>
          <w:rFonts w:cs="Arial"/>
        </w:rPr>
        <w:t xml:space="preserve">místo toho </w:t>
      </w:r>
      <w:r w:rsidR="003847DD">
        <w:rPr>
          <w:rFonts w:cs="Arial"/>
        </w:rPr>
        <w:t xml:space="preserve">fragmentované, vzájemně nepropojené dílčí úseky a výstavba dalších vázne. </w:t>
      </w:r>
    </w:p>
    <w:p w:rsidR="003847DD" w:rsidRDefault="003847DD" w:rsidP="00486436">
      <w:pPr>
        <w:jc w:val="both"/>
        <w:rPr>
          <w:rFonts w:cs="Arial"/>
        </w:rPr>
      </w:pPr>
      <w:r>
        <w:rPr>
          <w:rFonts w:cs="Arial"/>
        </w:rPr>
        <w:t xml:space="preserve">To </w:t>
      </w:r>
      <w:r w:rsidR="00B7499D">
        <w:rPr>
          <w:rFonts w:cs="Arial"/>
        </w:rPr>
        <w:t>jist</w:t>
      </w:r>
      <w:r>
        <w:rPr>
          <w:rFonts w:cs="Arial"/>
        </w:rPr>
        <w:t>ě není jedin</w:t>
      </w:r>
      <w:r w:rsidR="00DE4B7B">
        <w:rPr>
          <w:rFonts w:cs="Arial"/>
        </w:rPr>
        <w:t xml:space="preserve">á, a snad ani hlavní příčina nerealizace a zpožďování klíčových staveb, jako jsou například </w:t>
      </w:r>
      <w:r w:rsidR="00DE4B7B" w:rsidRPr="001B4311">
        <w:rPr>
          <w:rFonts w:cs="Arial"/>
        </w:rPr>
        <w:t>propojení dálnice D1 od Říkovic po Lipník nad Bečvou</w:t>
      </w:r>
      <w:r w:rsidR="00DE4B7B">
        <w:rPr>
          <w:rFonts w:cs="Arial"/>
        </w:rPr>
        <w:t xml:space="preserve"> nebo</w:t>
      </w:r>
      <w:r w:rsidR="00634D29">
        <w:rPr>
          <w:rFonts w:cs="Arial"/>
        </w:rPr>
        <w:t xml:space="preserve"> </w:t>
      </w:r>
      <w:r w:rsidR="00DE4B7B">
        <w:rPr>
          <w:rFonts w:cs="Arial"/>
        </w:rPr>
        <w:t xml:space="preserve">výstavba </w:t>
      </w:r>
      <w:r w:rsidR="00634D29">
        <w:rPr>
          <w:rFonts w:cs="Arial"/>
        </w:rPr>
        <w:t xml:space="preserve">dálnice D49 včetně spojky do Zlína. Stát neumí čelit odporu ekologických a lokálních iniciativ, které blokují výstavbu </w:t>
      </w:r>
      <w:r w:rsidR="007765F0">
        <w:rPr>
          <w:rFonts w:cs="Arial"/>
        </w:rPr>
        <w:t xml:space="preserve">životně důležitých úseků dopravních staveb. Zájmy, jež tyto iniciativy reprezentují, nelze opomíjet a je třeba hledat pro ně </w:t>
      </w:r>
      <w:r w:rsidR="00C379A6">
        <w:rPr>
          <w:rFonts w:cs="Arial"/>
        </w:rPr>
        <w:t xml:space="preserve">to skutečně </w:t>
      </w:r>
      <w:r w:rsidR="007765F0">
        <w:rPr>
          <w:rFonts w:cs="Arial"/>
        </w:rPr>
        <w:t>nejméně nepříznivé řešení, avšak t</w:t>
      </w:r>
      <w:r w:rsidR="00C379A6">
        <w:rPr>
          <w:rFonts w:cs="Arial"/>
        </w:rPr>
        <w:t>akové</w:t>
      </w:r>
      <w:r w:rsidR="007765F0">
        <w:rPr>
          <w:rFonts w:cs="Arial"/>
        </w:rPr>
        <w:t xml:space="preserve"> řešení je pak nutné </w:t>
      </w:r>
      <w:r w:rsidR="007765F0">
        <w:rPr>
          <w:rFonts w:cs="Arial"/>
        </w:rPr>
        <w:lastRenderedPageBreak/>
        <w:t xml:space="preserve">v konečném důsledku prosadit. Připravovaná </w:t>
      </w:r>
      <w:r w:rsidR="001E2393">
        <w:rPr>
          <w:rFonts w:cs="Arial"/>
        </w:rPr>
        <w:t xml:space="preserve">rekodifikace stavebního práva je </w:t>
      </w:r>
      <w:r w:rsidR="00B12806">
        <w:rPr>
          <w:rFonts w:cs="Arial"/>
        </w:rPr>
        <w:t>významn</w:t>
      </w:r>
      <w:r w:rsidR="001E2393">
        <w:rPr>
          <w:rFonts w:cs="Arial"/>
        </w:rPr>
        <w:t xml:space="preserve">ým, ale jen dílčím krokem. Bude pravděpodobně nezbytné v procesu schvalování dopravních staveb angažovat vhodnou formou Parlament ČR, který jediný může rozhodnout, co je prioritním celostátním zájmem oproti spleti </w:t>
      </w:r>
      <w:r w:rsidR="009F5C36">
        <w:rPr>
          <w:rFonts w:cs="Arial"/>
        </w:rPr>
        <w:t>ostatních</w:t>
      </w:r>
      <w:r w:rsidR="001E2393">
        <w:rPr>
          <w:rFonts w:cs="Arial"/>
        </w:rPr>
        <w:t xml:space="preserve"> veřejných zájmů. </w:t>
      </w:r>
      <w:r w:rsidR="007765F0">
        <w:rPr>
          <w:rFonts w:cs="Arial"/>
        </w:rPr>
        <w:t xml:space="preserve"> </w:t>
      </w:r>
    </w:p>
    <w:p w:rsidR="003847DD" w:rsidRDefault="00B7499D" w:rsidP="00486436">
      <w:pPr>
        <w:jc w:val="both"/>
        <w:rPr>
          <w:rFonts w:cs="Arial"/>
        </w:rPr>
      </w:pPr>
      <w:r>
        <w:rPr>
          <w:rFonts w:cs="Arial"/>
        </w:rPr>
        <w:t xml:space="preserve">K potřebě změn v dosavadním postupu patří také zajištění </w:t>
      </w:r>
      <w:r w:rsidR="003847DD">
        <w:rPr>
          <w:rFonts w:cs="Arial"/>
        </w:rPr>
        <w:t>pořádk</w:t>
      </w:r>
      <w:r>
        <w:rPr>
          <w:rFonts w:cs="Arial"/>
        </w:rPr>
        <w:t>u</w:t>
      </w:r>
      <w:r w:rsidR="003847DD">
        <w:rPr>
          <w:rFonts w:cs="Arial"/>
        </w:rPr>
        <w:t xml:space="preserve"> v</w:t>
      </w:r>
      <w:r w:rsidR="007765F0">
        <w:rPr>
          <w:rFonts w:cs="Arial"/>
        </w:rPr>
        <w:t> </w:t>
      </w:r>
      <w:r w:rsidR="003847DD">
        <w:rPr>
          <w:rFonts w:cs="Arial"/>
        </w:rPr>
        <w:t>prioritách</w:t>
      </w:r>
      <w:r w:rsidR="007765F0">
        <w:rPr>
          <w:rFonts w:cs="Arial"/>
        </w:rPr>
        <w:t xml:space="preserve"> </w:t>
      </w:r>
      <w:r>
        <w:rPr>
          <w:rFonts w:cs="Arial"/>
        </w:rPr>
        <w:t xml:space="preserve">Ministerstva dopravy. Obě dosud přijaté verze Dopravních sektorových strategií </w:t>
      </w:r>
      <w:r w:rsidR="00B12806">
        <w:rPr>
          <w:rFonts w:cs="Arial"/>
        </w:rPr>
        <w:t xml:space="preserve">byly více orientovány na stavby, které tehdy byly náhodou připraveny, a řada důležitějších staveb tudíž zůstala v pozadí. Nyní, když se příprava dopravních staveb celkem úspěšně rozběhla, </w:t>
      </w:r>
      <w:r w:rsidR="00C379A6">
        <w:rPr>
          <w:rFonts w:cs="Arial"/>
        </w:rPr>
        <w:t xml:space="preserve">by nová verze strategií již měla </w:t>
      </w:r>
      <w:r w:rsidR="00B12806">
        <w:rPr>
          <w:rFonts w:cs="Arial"/>
        </w:rPr>
        <w:t xml:space="preserve">prosazovat skutečné priority. </w:t>
      </w:r>
      <w:r>
        <w:rPr>
          <w:rFonts w:cs="Arial"/>
        </w:rPr>
        <w:t xml:space="preserve">K tomu je </w:t>
      </w:r>
      <w:r w:rsidR="00B12806">
        <w:rPr>
          <w:rFonts w:cs="Arial"/>
        </w:rPr>
        <w:t xml:space="preserve">ovšem také </w:t>
      </w:r>
      <w:r>
        <w:rPr>
          <w:rFonts w:cs="Arial"/>
        </w:rPr>
        <w:t xml:space="preserve">nezbytný soulad </w:t>
      </w:r>
      <w:r w:rsidR="00C379A6">
        <w:rPr>
          <w:rFonts w:cs="Arial"/>
        </w:rPr>
        <w:t xml:space="preserve">na vládní úrovni. Naposledy na to doplatila </w:t>
      </w:r>
      <w:r w:rsidR="0010502B">
        <w:rPr>
          <w:rFonts w:cs="Arial"/>
        </w:rPr>
        <w:t xml:space="preserve">připravovaná </w:t>
      </w:r>
      <w:r w:rsidR="0010502B" w:rsidRPr="0010502B">
        <w:rPr>
          <w:rFonts w:cs="Arial"/>
        </w:rPr>
        <w:t>strategick</w:t>
      </w:r>
      <w:r w:rsidR="0010502B">
        <w:rPr>
          <w:rFonts w:cs="Arial"/>
        </w:rPr>
        <w:t>á</w:t>
      </w:r>
      <w:r w:rsidR="0010502B" w:rsidRPr="0010502B">
        <w:rPr>
          <w:rFonts w:cs="Arial"/>
        </w:rPr>
        <w:t xml:space="preserve"> průmyslov</w:t>
      </w:r>
      <w:r w:rsidR="0010502B">
        <w:rPr>
          <w:rFonts w:cs="Arial"/>
        </w:rPr>
        <w:t>á zóna</w:t>
      </w:r>
      <w:r w:rsidR="0010502B" w:rsidRPr="0010502B">
        <w:rPr>
          <w:rFonts w:cs="Arial"/>
        </w:rPr>
        <w:t xml:space="preserve"> </w:t>
      </w:r>
      <w:r w:rsidR="007765F0">
        <w:rPr>
          <w:rFonts w:cs="Arial"/>
        </w:rPr>
        <w:t>Bochoř</w:t>
      </w:r>
      <w:r w:rsidR="0010502B">
        <w:rPr>
          <w:rFonts w:cs="Arial"/>
        </w:rPr>
        <w:t xml:space="preserve"> u Přerova, kde se nepodařilo odstranit </w:t>
      </w:r>
      <w:r w:rsidR="0010502B" w:rsidRPr="0010502B">
        <w:rPr>
          <w:rFonts w:cs="Arial"/>
        </w:rPr>
        <w:t xml:space="preserve">rozpory </w:t>
      </w:r>
      <w:r w:rsidR="0010502B">
        <w:rPr>
          <w:rFonts w:cs="Arial"/>
        </w:rPr>
        <w:t xml:space="preserve">mezi jednotlivými ministerstvy, v důsledku čehož se </w:t>
      </w:r>
      <w:r w:rsidR="0010502B" w:rsidRPr="0010502B">
        <w:rPr>
          <w:rFonts w:cs="Arial"/>
        </w:rPr>
        <w:t>v současné době nepředpokládá realizac</w:t>
      </w:r>
      <w:r w:rsidR="0010502B">
        <w:rPr>
          <w:rFonts w:cs="Arial"/>
        </w:rPr>
        <w:t>e této</w:t>
      </w:r>
      <w:r w:rsidR="0010502B" w:rsidRPr="0010502B">
        <w:rPr>
          <w:rFonts w:cs="Arial"/>
        </w:rPr>
        <w:t xml:space="preserve"> strategické průmyslové zóny a území </w:t>
      </w:r>
      <w:r w:rsidR="0010502B">
        <w:rPr>
          <w:rFonts w:cs="Arial"/>
        </w:rPr>
        <w:t>zůst</w:t>
      </w:r>
      <w:r w:rsidR="004308BD">
        <w:rPr>
          <w:rFonts w:cs="Arial"/>
        </w:rPr>
        <w:t>alo</w:t>
      </w:r>
      <w:r w:rsidR="0010502B">
        <w:rPr>
          <w:rFonts w:cs="Arial"/>
        </w:rPr>
        <w:t xml:space="preserve"> jen jako </w:t>
      </w:r>
      <w:r w:rsidR="0010502B" w:rsidRPr="0010502B">
        <w:rPr>
          <w:rFonts w:cs="Arial"/>
        </w:rPr>
        <w:t>rezerv</w:t>
      </w:r>
      <w:r w:rsidR="0010502B">
        <w:rPr>
          <w:rFonts w:cs="Arial"/>
        </w:rPr>
        <w:t>a</w:t>
      </w:r>
      <w:r w:rsidR="0010502B" w:rsidRPr="0010502B">
        <w:rPr>
          <w:rFonts w:cs="Arial"/>
        </w:rPr>
        <w:t xml:space="preserve"> pro další rozvoj.</w:t>
      </w:r>
      <w:r w:rsidR="007765F0">
        <w:rPr>
          <w:rFonts w:cs="Arial"/>
        </w:rPr>
        <w:t xml:space="preserve"> </w:t>
      </w:r>
    </w:p>
    <w:p w:rsidR="001B4311" w:rsidRDefault="00C6487A">
      <w:pPr>
        <w:jc w:val="both"/>
        <w:rPr>
          <w:rFonts w:cs="Arial"/>
        </w:rPr>
      </w:pPr>
      <w:bookmarkStart w:id="0" w:name="_GoBack"/>
      <w:bookmarkEnd w:id="0"/>
      <w:r>
        <w:rPr>
          <w:rFonts w:cs="Arial"/>
        </w:rPr>
        <w:t xml:space="preserve">Hospodářská komora </w:t>
      </w:r>
      <w:r w:rsidR="00B608BF">
        <w:rPr>
          <w:rFonts w:cs="Arial"/>
        </w:rPr>
        <w:t>ČR se dívá kritickým zrakem na činnost Ministerstva dopravy i investorských organizací a zasazuje se o rychlé a účinné řešení výše zmíněných problémů stejně jako celé řady dalších. Vzhledem k postavení</w:t>
      </w:r>
      <w:r>
        <w:rPr>
          <w:rFonts w:cs="Arial"/>
        </w:rPr>
        <w:t xml:space="preserve"> Střední Moravy</w:t>
      </w:r>
      <w:r w:rsidR="00B608BF">
        <w:rPr>
          <w:rFonts w:cs="Arial"/>
        </w:rPr>
        <w:t xml:space="preserve"> jako významné dopravní křižovatky i důležitého centra podnikání a zaměstnanosti bude i nadále citlivě vnímat potřeby tohoto regionu a naslouchat nejen hlasům podnikatelů, ale celé zainteresované veřejnosti. </w:t>
      </w:r>
    </w:p>
    <w:p w:rsidR="001B4311" w:rsidRDefault="001B4311">
      <w:pPr>
        <w:jc w:val="both"/>
        <w:rPr>
          <w:rFonts w:cs="Arial"/>
        </w:rPr>
      </w:pPr>
    </w:p>
    <w:p w:rsidR="006C6B1F" w:rsidRDefault="006C6B1F">
      <w:pPr>
        <w:jc w:val="both"/>
        <w:rPr>
          <w:rFonts w:cs="Arial"/>
        </w:rPr>
      </w:pPr>
    </w:p>
    <w:sectPr w:rsidR="006C6B1F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F92" w:rsidRDefault="00896F92">
      <w:r>
        <w:separator/>
      </w:r>
    </w:p>
  </w:endnote>
  <w:endnote w:type="continuationSeparator" w:id="0">
    <w:p w:rsidR="00896F92" w:rsidRDefault="00896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D21" w:rsidRDefault="00563D21">
    <w:pPr>
      <w:pStyle w:val="Zpat"/>
      <w:tabs>
        <w:tab w:val="clear" w:pos="4536"/>
        <w:tab w:val="center" w:pos="4860"/>
      </w:tabs>
      <w:ind w:left="1260"/>
    </w:pPr>
  </w:p>
  <w:p w:rsidR="00563D21" w:rsidRDefault="00563D21">
    <w:pPr>
      <w:pStyle w:val="Zpat"/>
      <w:tabs>
        <w:tab w:val="clear" w:pos="4536"/>
        <w:tab w:val="center" w:pos="4860"/>
      </w:tabs>
      <w:ind w:left="1260"/>
      <w:rPr>
        <w:noProof/>
      </w:rPr>
    </w:pPr>
  </w:p>
  <w:p w:rsidR="00563D21" w:rsidRDefault="00563D21">
    <w:pPr>
      <w:pStyle w:val="Zpat"/>
      <w:tabs>
        <w:tab w:val="clear" w:pos="4536"/>
        <w:tab w:val="center" w:pos="4860"/>
      </w:tabs>
      <w:ind w:left="1260"/>
      <w:rPr>
        <w:noProof/>
      </w:rPr>
    </w:pPr>
  </w:p>
  <w:p w:rsidR="00563D21" w:rsidRDefault="00563D21">
    <w:pPr>
      <w:pStyle w:val="Zpat"/>
      <w:tabs>
        <w:tab w:val="clear" w:pos="4536"/>
        <w:tab w:val="center" w:pos="4860"/>
      </w:tabs>
      <w:ind w:left="1260"/>
      <w:rPr>
        <w:noProof/>
      </w:rPr>
    </w:pPr>
  </w:p>
  <w:p w:rsidR="00563D21" w:rsidRDefault="00563D21">
    <w:pPr>
      <w:pStyle w:val="Zpat"/>
      <w:tabs>
        <w:tab w:val="clear" w:pos="4536"/>
        <w:tab w:val="center" w:pos="4860"/>
      </w:tabs>
      <w:ind w:left="1260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F92" w:rsidRDefault="00896F92">
      <w:r>
        <w:separator/>
      </w:r>
    </w:p>
  </w:footnote>
  <w:footnote w:type="continuationSeparator" w:id="0">
    <w:p w:rsidR="00896F92" w:rsidRDefault="00896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D21" w:rsidRDefault="00563D21">
    <w:pPr>
      <w:pStyle w:val="Zhlav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924F5B">
      <w:rPr>
        <w:rStyle w:val="slostrnky"/>
        <w:noProof/>
      </w:rPr>
      <w:t>2</w:t>
    </w:r>
    <w:r>
      <w:rPr>
        <w:rStyle w:val="slostrnky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4311"/>
    <w:rsid w:val="000D5A34"/>
    <w:rsid w:val="0010502B"/>
    <w:rsid w:val="00125C8A"/>
    <w:rsid w:val="00176E8B"/>
    <w:rsid w:val="001A7451"/>
    <w:rsid w:val="001A77E5"/>
    <w:rsid w:val="001B4311"/>
    <w:rsid w:val="001E2393"/>
    <w:rsid w:val="00232046"/>
    <w:rsid w:val="0025370B"/>
    <w:rsid w:val="00267F5E"/>
    <w:rsid w:val="00286649"/>
    <w:rsid w:val="0032434E"/>
    <w:rsid w:val="003847DD"/>
    <w:rsid w:val="00410876"/>
    <w:rsid w:val="004308BD"/>
    <w:rsid w:val="00486436"/>
    <w:rsid w:val="00563D21"/>
    <w:rsid w:val="006349FA"/>
    <w:rsid w:val="00634D29"/>
    <w:rsid w:val="00642A8A"/>
    <w:rsid w:val="00657EF8"/>
    <w:rsid w:val="006B25FA"/>
    <w:rsid w:val="006C6B1F"/>
    <w:rsid w:val="007110FE"/>
    <w:rsid w:val="00755EEB"/>
    <w:rsid w:val="007765F0"/>
    <w:rsid w:val="00896F92"/>
    <w:rsid w:val="008C6220"/>
    <w:rsid w:val="008F2FA5"/>
    <w:rsid w:val="00924F5B"/>
    <w:rsid w:val="00983A4A"/>
    <w:rsid w:val="009F5C36"/>
    <w:rsid w:val="00A14B30"/>
    <w:rsid w:val="00A80CE6"/>
    <w:rsid w:val="00A96B8C"/>
    <w:rsid w:val="00AB274C"/>
    <w:rsid w:val="00B12806"/>
    <w:rsid w:val="00B608BF"/>
    <w:rsid w:val="00B7499D"/>
    <w:rsid w:val="00C379A6"/>
    <w:rsid w:val="00C6487A"/>
    <w:rsid w:val="00CC6646"/>
    <w:rsid w:val="00CE52D9"/>
    <w:rsid w:val="00D140F2"/>
    <w:rsid w:val="00D641CA"/>
    <w:rsid w:val="00DE4B7B"/>
    <w:rsid w:val="00E22EEE"/>
    <w:rsid w:val="00E75263"/>
    <w:rsid w:val="00F94549"/>
    <w:rsid w:val="00FC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CEC74B-2930-4926-8856-D873536A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5C8A"/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352;ABLONY\Arial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Arial.dot</Template>
  <TotalTime>288</TotalTime>
  <Pages>2</Pages>
  <Words>940</Words>
  <Characters>5546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An APC Document</vt:lpstr>
    </vt:vector>
  </TitlesOfParts>
  <Company>Allied Progress Consultants</Company>
  <LinksUpToDate>false</LinksUpToDate>
  <CharactersWithSpaces>6474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APC Document</dc:title>
  <dc:subject/>
  <dc:creator>Emanuel Šíp</dc:creator>
  <cp:keywords/>
  <dc:description/>
  <cp:lastModifiedBy>Emanuel Šíp</cp:lastModifiedBy>
  <cp:revision>8</cp:revision>
  <cp:lastPrinted>1899-12-31T22:00:00Z</cp:lastPrinted>
  <dcterms:created xsi:type="dcterms:W3CDTF">2019-08-28T17:52:00Z</dcterms:created>
  <dcterms:modified xsi:type="dcterms:W3CDTF">2019-09-24T13:12:00Z</dcterms:modified>
</cp:coreProperties>
</file>